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324" w:rsidRDefault="00D80BC1" w:rsidP="00270324">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270324" w:rsidRDefault="00D80BC1" w:rsidP="00270324">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270324" w:rsidRDefault="00D80BC1" w:rsidP="00270324">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270324" w:rsidRDefault="00D80BC1" w:rsidP="00270324">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767E32" w:rsidRPr="00270324" w:rsidRDefault="00D80BC1" w:rsidP="00270324">
      <w:pPr>
        <w:spacing w:line="480" w:lineRule="auto"/>
        <w:jc w:val="center"/>
        <w:rPr>
          <w:rFonts w:ascii="Times New Roman" w:hAnsi="Times New Roman" w:cs="Times New Roman"/>
          <w:sz w:val="24"/>
          <w:szCs w:val="24"/>
        </w:rPr>
      </w:pPr>
      <w:r w:rsidRPr="00270324">
        <w:rPr>
          <w:rFonts w:ascii="Times New Roman" w:hAnsi="Times New Roman" w:cs="Times New Roman"/>
          <w:sz w:val="24"/>
          <w:szCs w:val="24"/>
        </w:rPr>
        <w:t>Guided response</w:t>
      </w:r>
    </w:p>
    <w:p w:rsidR="0003208A" w:rsidRPr="00270324" w:rsidRDefault="00D80BC1" w:rsidP="00270324">
      <w:pPr>
        <w:spacing w:line="480" w:lineRule="auto"/>
        <w:jc w:val="both"/>
        <w:rPr>
          <w:rFonts w:ascii="Times New Roman" w:hAnsi="Times New Roman" w:cs="Times New Roman"/>
          <w:sz w:val="24"/>
          <w:szCs w:val="24"/>
        </w:rPr>
      </w:pPr>
      <w:r w:rsidRPr="00270324">
        <w:rPr>
          <w:rFonts w:ascii="Times New Roman" w:hAnsi="Times New Roman" w:cs="Times New Roman"/>
          <w:sz w:val="24"/>
          <w:szCs w:val="24"/>
        </w:rPr>
        <w:t xml:space="preserve"> How the following professionals would manage or/and handle issues</w:t>
      </w:r>
    </w:p>
    <w:p w:rsidR="0003208A" w:rsidRPr="00270324" w:rsidRDefault="00D80BC1" w:rsidP="00270324">
      <w:pPr>
        <w:spacing w:line="480" w:lineRule="auto"/>
        <w:jc w:val="both"/>
        <w:rPr>
          <w:rFonts w:ascii="Times New Roman" w:hAnsi="Times New Roman" w:cs="Times New Roman"/>
          <w:sz w:val="24"/>
          <w:szCs w:val="24"/>
        </w:rPr>
      </w:pPr>
      <w:r w:rsidRPr="00270324">
        <w:rPr>
          <w:rFonts w:ascii="Times New Roman" w:hAnsi="Times New Roman" w:cs="Times New Roman"/>
          <w:sz w:val="24"/>
          <w:szCs w:val="24"/>
        </w:rPr>
        <w:t>Classmate 1</w:t>
      </w:r>
    </w:p>
    <w:p w:rsidR="003A1CBA" w:rsidRPr="00270324" w:rsidRDefault="00D80BC1" w:rsidP="00270324">
      <w:pPr>
        <w:spacing w:line="480" w:lineRule="auto"/>
        <w:ind w:firstLine="720"/>
        <w:jc w:val="both"/>
        <w:rPr>
          <w:rFonts w:ascii="Times New Roman" w:hAnsi="Times New Roman" w:cs="Times New Roman"/>
          <w:sz w:val="24"/>
          <w:szCs w:val="24"/>
        </w:rPr>
      </w:pPr>
      <w:r w:rsidRPr="00270324">
        <w:rPr>
          <w:rFonts w:ascii="Times New Roman" w:hAnsi="Times New Roman" w:cs="Times New Roman"/>
          <w:sz w:val="24"/>
          <w:szCs w:val="24"/>
        </w:rPr>
        <w:t xml:space="preserve"> Social </w:t>
      </w:r>
      <w:r w:rsidRPr="00270324">
        <w:rPr>
          <w:rFonts w:ascii="Times New Roman" w:hAnsi="Times New Roman" w:cs="Times New Roman"/>
          <w:sz w:val="24"/>
          <w:szCs w:val="24"/>
        </w:rPr>
        <w:t>workers first identify a</w:t>
      </w:r>
      <w:r w:rsidRPr="00270324">
        <w:rPr>
          <w:rFonts w:ascii="Times New Roman" w:hAnsi="Times New Roman" w:cs="Times New Roman"/>
          <w:sz w:val="24"/>
          <w:szCs w:val="24"/>
        </w:rPr>
        <w:t xml:space="preserve"> patient’s problem. Also, they assist abused family member get adequate resources and </w:t>
      </w:r>
      <w:r w:rsidRPr="00270324">
        <w:rPr>
          <w:rFonts w:ascii="Times New Roman" w:hAnsi="Times New Roman" w:cs="Times New Roman"/>
          <w:sz w:val="24"/>
          <w:szCs w:val="24"/>
        </w:rPr>
        <w:t xml:space="preserve">help. If a </w:t>
      </w:r>
      <w:r w:rsidRPr="00270324">
        <w:rPr>
          <w:rFonts w:ascii="Times New Roman" w:hAnsi="Times New Roman" w:cs="Times New Roman"/>
          <w:sz w:val="24"/>
          <w:szCs w:val="24"/>
        </w:rPr>
        <w:t>patient is homeless social workers offer sufficient resources and housing that can aid them to sustain work and housing.</w:t>
      </w:r>
    </w:p>
    <w:p w:rsidR="0007485A" w:rsidRPr="00270324" w:rsidRDefault="00D80BC1" w:rsidP="00270324">
      <w:pPr>
        <w:spacing w:line="480" w:lineRule="auto"/>
        <w:ind w:firstLine="720"/>
        <w:jc w:val="both"/>
        <w:rPr>
          <w:rFonts w:ascii="Times New Roman" w:hAnsi="Times New Roman" w:cs="Times New Roman"/>
          <w:sz w:val="24"/>
          <w:szCs w:val="24"/>
        </w:rPr>
      </w:pPr>
      <w:r w:rsidRPr="00270324">
        <w:rPr>
          <w:rFonts w:ascii="Times New Roman" w:hAnsi="Times New Roman" w:cs="Times New Roman"/>
          <w:sz w:val="24"/>
          <w:szCs w:val="24"/>
        </w:rPr>
        <w:t>A physical therapist works with patients suffering from chronic conditions and injuries such as fracture, sprains, ba</w:t>
      </w:r>
      <w:r w:rsidRPr="00270324">
        <w:rPr>
          <w:rFonts w:ascii="Times New Roman" w:hAnsi="Times New Roman" w:cs="Times New Roman"/>
          <w:sz w:val="24"/>
          <w:szCs w:val="24"/>
        </w:rPr>
        <w:t>ck and neck injuries. The physical therapist helps strengthen patient's muscle and regain their motion such as standing or walking. They are more involved with the physical aspect of the body therapy by pushing, pulling, and lifting patients in different t</w:t>
      </w:r>
      <w:r w:rsidRPr="00270324">
        <w:rPr>
          <w:rFonts w:ascii="Times New Roman" w:hAnsi="Times New Roman" w:cs="Times New Roman"/>
          <w:sz w:val="24"/>
          <w:szCs w:val="24"/>
        </w:rPr>
        <w:t xml:space="preserve">ypes of exercises </w:t>
      </w:r>
      <w:r w:rsidRPr="00270324">
        <w:rPr>
          <w:rFonts w:ascii="Times New Roman" w:hAnsi="Times New Roman" w:cs="Times New Roman"/>
          <w:sz w:val="24"/>
          <w:szCs w:val="24"/>
        </w:rPr>
        <w:t>daily (Batnitzky, A., Hayes, D., &amp;Vinall, P.E., 2014)</w:t>
      </w:r>
      <w:r w:rsidRPr="00270324">
        <w:rPr>
          <w:rFonts w:ascii="Times New Roman" w:hAnsi="Times New Roman" w:cs="Times New Roman"/>
          <w:sz w:val="24"/>
          <w:szCs w:val="24"/>
        </w:rPr>
        <w:t>.</w:t>
      </w:r>
    </w:p>
    <w:p w:rsidR="0003208A" w:rsidRPr="00270324" w:rsidRDefault="00D80BC1" w:rsidP="00270324">
      <w:pPr>
        <w:spacing w:line="480" w:lineRule="auto"/>
        <w:jc w:val="both"/>
        <w:rPr>
          <w:rFonts w:ascii="Times New Roman" w:hAnsi="Times New Roman" w:cs="Times New Roman"/>
          <w:sz w:val="24"/>
          <w:szCs w:val="24"/>
        </w:rPr>
      </w:pPr>
      <w:r w:rsidRPr="00270324">
        <w:rPr>
          <w:rFonts w:ascii="Times New Roman" w:hAnsi="Times New Roman" w:cs="Times New Roman"/>
          <w:sz w:val="24"/>
          <w:szCs w:val="24"/>
        </w:rPr>
        <w:t>Classmate 2</w:t>
      </w:r>
    </w:p>
    <w:p w:rsidR="00443632" w:rsidRPr="00270324" w:rsidRDefault="00D80BC1" w:rsidP="00270324">
      <w:pPr>
        <w:spacing w:line="480" w:lineRule="auto"/>
        <w:ind w:firstLine="720"/>
        <w:jc w:val="both"/>
        <w:rPr>
          <w:rFonts w:ascii="Times New Roman" w:hAnsi="Times New Roman" w:cs="Times New Roman"/>
          <w:sz w:val="24"/>
          <w:szCs w:val="24"/>
        </w:rPr>
      </w:pPr>
      <w:r w:rsidRPr="00270324">
        <w:rPr>
          <w:rFonts w:ascii="Times New Roman" w:hAnsi="Times New Roman" w:cs="Times New Roman"/>
          <w:sz w:val="24"/>
          <w:szCs w:val="24"/>
        </w:rPr>
        <w:t>Certified Nurse’s Assistant they serve as nurse’s aide. Their chief</w:t>
      </w:r>
      <w:r w:rsidR="000D0562">
        <w:rPr>
          <w:rFonts w:ascii="Times New Roman" w:hAnsi="Times New Roman" w:cs="Times New Roman"/>
          <w:sz w:val="24"/>
          <w:szCs w:val="24"/>
        </w:rPr>
        <w:t xml:space="preserve"> objective is to assist patient</w:t>
      </w:r>
      <w:r w:rsidRPr="00270324">
        <w:rPr>
          <w:rFonts w:ascii="Times New Roman" w:hAnsi="Times New Roman" w:cs="Times New Roman"/>
          <w:sz w:val="24"/>
          <w:szCs w:val="24"/>
        </w:rPr>
        <w:t xml:space="preserve"> with daily living activities such as eating, dressing, bathing, </w:t>
      </w:r>
      <w:r w:rsidRPr="00270324">
        <w:rPr>
          <w:rFonts w:ascii="Times New Roman" w:hAnsi="Times New Roman" w:cs="Times New Roman"/>
          <w:sz w:val="24"/>
          <w:szCs w:val="24"/>
        </w:rPr>
        <w:t>and using the facilities. More so, Certified Nurse’s Assistant can take patient’s vitals, lifting them and changing out colonoscopy bag (Batnitzky, A., Hayes, D., &amp;Vinall, P.E., 2014).</w:t>
      </w:r>
    </w:p>
    <w:p w:rsidR="006F539D" w:rsidRPr="00270324" w:rsidRDefault="00D80BC1" w:rsidP="00270324">
      <w:pPr>
        <w:spacing w:line="480" w:lineRule="auto"/>
        <w:ind w:firstLine="720"/>
        <w:jc w:val="both"/>
        <w:rPr>
          <w:rFonts w:ascii="Times New Roman" w:hAnsi="Times New Roman" w:cs="Times New Roman"/>
          <w:sz w:val="24"/>
          <w:szCs w:val="24"/>
        </w:rPr>
      </w:pPr>
      <w:r w:rsidRPr="00270324">
        <w:rPr>
          <w:rFonts w:ascii="Times New Roman" w:hAnsi="Times New Roman" w:cs="Times New Roman"/>
          <w:sz w:val="24"/>
          <w:szCs w:val="24"/>
        </w:rPr>
        <w:lastRenderedPageBreak/>
        <w:t xml:space="preserve">Dietician or nutritionist, they assist patients to comprehend the food </w:t>
      </w:r>
      <w:r w:rsidRPr="00270324">
        <w:rPr>
          <w:rFonts w:ascii="Times New Roman" w:hAnsi="Times New Roman" w:cs="Times New Roman"/>
          <w:sz w:val="24"/>
          <w:szCs w:val="24"/>
        </w:rPr>
        <w:t>to consumed and which one to avoid as they may lead to health complications. Patients who have diabetes usually see a dietician to handle their diets to lower blood glucose level.</w:t>
      </w:r>
    </w:p>
    <w:p w:rsidR="00270324" w:rsidRDefault="00D80BC1" w:rsidP="00270324">
      <w:pPr>
        <w:spacing w:line="480" w:lineRule="auto"/>
        <w:ind w:firstLine="720"/>
        <w:jc w:val="both"/>
        <w:rPr>
          <w:rFonts w:ascii="Times New Roman" w:hAnsi="Times New Roman" w:cs="Times New Roman"/>
          <w:sz w:val="24"/>
          <w:szCs w:val="24"/>
        </w:rPr>
      </w:pPr>
    </w:p>
    <w:p w:rsidR="006F539D" w:rsidRPr="00270324" w:rsidRDefault="00D80BC1" w:rsidP="00270324">
      <w:pPr>
        <w:spacing w:line="480" w:lineRule="auto"/>
        <w:ind w:firstLine="720"/>
        <w:jc w:val="center"/>
        <w:rPr>
          <w:rFonts w:ascii="Times New Roman" w:hAnsi="Times New Roman" w:cs="Times New Roman"/>
          <w:sz w:val="24"/>
          <w:szCs w:val="24"/>
        </w:rPr>
      </w:pPr>
      <w:r w:rsidRPr="00270324">
        <w:rPr>
          <w:rFonts w:ascii="Times New Roman" w:hAnsi="Times New Roman" w:cs="Times New Roman"/>
          <w:sz w:val="24"/>
          <w:szCs w:val="24"/>
        </w:rPr>
        <w:t>References</w:t>
      </w:r>
    </w:p>
    <w:p w:rsidR="00270324" w:rsidRPr="00270324" w:rsidRDefault="00D80BC1" w:rsidP="00270324">
      <w:pPr>
        <w:spacing w:line="480" w:lineRule="auto"/>
        <w:ind w:firstLine="720"/>
        <w:jc w:val="both"/>
        <w:rPr>
          <w:rFonts w:ascii="Times New Roman" w:hAnsi="Times New Roman" w:cs="Times New Roman"/>
          <w:sz w:val="24"/>
          <w:szCs w:val="24"/>
        </w:rPr>
      </w:pPr>
      <w:r w:rsidRPr="00270324">
        <w:rPr>
          <w:rFonts w:ascii="Times New Roman" w:hAnsi="Times New Roman" w:cs="Times New Roman"/>
          <w:sz w:val="24"/>
          <w:szCs w:val="24"/>
        </w:rPr>
        <w:t xml:space="preserve">Batnitzky, A., Hayes, D., &amp;Vinall, P.E. </w:t>
      </w:r>
      <w:r w:rsidRPr="00270324">
        <w:rPr>
          <w:rFonts w:ascii="Times New Roman" w:hAnsi="Times New Roman" w:cs="Times New Roman"/>
          <w:sz w:val="24"/>
          <w:szCs w:val="24"/>
        </w:rPr>
        <w:t>(2014). </w:t>
      </w:r>
      <w:hyperlink r:id="rId6" w:history="1">
        <w:r w:rsidRPr="00270324">
          <w:rPr>
            <w:rStyle w:val="Hyperlink"/>
            <w:rFonts w:ascii="Times New Roman" w:hAnsi="Times New Roman" w:cs="Times New Roman"/>
            <w:i/>
            <w:iCs/>
            <w:sz w:val="24"/>
            <w:szCs w:val="24"/>
          </w:rPr>
          <w:t>The U.S. healthcare system: An introduction</w:t>
        </w:r>
      </w:hyperlink>
      <w:r w:rsidRPr="00270324">
        <w:rPr>
          <w:rFonts w:ascii="Times New Roman" w:hAnsi="Times New Roman" w:cs="Times New Roman"/>
          <w:sz w:val="24"/>
          <w:szCs w:val="24"/>
        </w:rPr>
        <w:t> [Electronic version]. Retrie</w:t>
      </w:r>
      <w:r w:rsidRPr="00270324">
        <w:rPr>
          <w:rFonts w:ascii="Times New Roman" w:hAnsi="Times New Roman" w:cs="Times New Roman"/>
          <w:sz w:val="24"/>
          <w:szCs w:val="24"/>
        </w:rPr>
        <w:t>ved from https://content.ashford.edu/</w:t>
      </w:r>
    </w:p>
    <w:p w:rsidR="006F539D" w:rsidRDefault="00D80BC1" w:rsidP="00443632">
      <w:pPr>
        <w:ind w:firstLine="720"/>
      </w:pPr>
    </w:p>
    <w:p w:rsidR="00443632" w:rsidRDefault="00D80BC1" w:rsidP="00767E32"/>
    <w:p w:rsidR="00443632" w:rsidRDefault="00D80BC1" w:rsidP="00767E32"/>
    <w:p w:rsidR="00767E32" w:rsidRDefault="00D80BC1" w:rsidP="00767E32"/>
    <w:p w:rsidR="00767E32" w:rsidRDefault="00D80BC1"/>
    <w:sectPr w:rsidR="00767E32" w:rsidSect="00EC050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0BC1" w:rsidRDefault="00D80BC1" w:rsidP="00822C05">
      <w:pPr>
        <w:spacing w:after="0" w:line="240" w:lineRule="auto"/>
      </w:pPr>
      <w:r>
        <w:separator/>
      </w:r>
    </w:p>
  </w:endnote>
  <w:endnote w:type="continuationSeparator" w:id="1">
    <w:p w:rsidR="00D80BC1" w:rsidRDefault="00D80BC1" w:rsidP="00822C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0BC1" w:rsidRDefault="00D80BC1" w:rsidP="00822C05">
      <w:pPr>
        <w:spacing w:after="0" w:line="240" w:lineRule="auto"/>
      </w:pPr>
      <w:r>
        <w:separator/>
      </w:r>
    </w:p>
  </w:footnote>
  <w:footnote w:type="continuationSeparator" w:id="1">
    <w:p w:rsidR="00D80BC1" w:rsidRDefault="00D80BC1" w:rsidP="00822C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717472"/>
      <w:docPartObj>
        <w:docPartGallery w:val="Page Numbers (Top of Page)"/>
        <w:docPartUnique/>
      </w:docPartObj>
    </w:sdtPr>
    <w:sdtContent>
      <w:p w:rsidR="00270324" w:rsidRDefault="00D80BC1">
        <w:pPr>
          <w:pStyle w:val="Header"/>
          <w:jc w:val="right"/>
        </w:pPr>
        <w:r w:rsidRPr="00270324">
          <w:rPr>
            <w:rFonts w:ascii="Times New Roman" w:hAnsi="Times New Roman" w:cs="Times New Roman"/>
            <w:sz w:val="24"/>
            <w:szCs w:val="24"/>
          </w:rPr>
          <w:t xml:space="preserve">Surname </w:t>
        </w:r>
        <w:r w:rsidR="00822C05" w:rsidRPr="00270324">
          <w:rPr>
            <w:rFonts w:ascii="Times New Roman" w:hAnsi="Times New Roman" w:cs="Times New Roman"/>
            <w:sz w:val="24"/>
            <w:szCs w:val="24"/>
          </w:rPr>
          <w:fldChar w:fldCharType="begin"/>
        </w:r>
        <w:r w:rsidRPr="00270324">
          <w:rPr>
            <w:rFonts w:ascii="Times New Roman" w:hAnsi="Times New Roman" w:cs="Times New Roman"/>
            <w:sz w:val="24"/>
            <w:szCs w:val="24"/>
          </w:rPr>
          <w:instrText xml:space="preserve"> PAGE   \* MERGEFORMAT </w:instrText>
        </w:r>
        <w:r w:rsidR="00822C05" w:rsidRPr="00270324">
          <w:rPr>
            <w:rFonts w:ascii="Times New Roman" w:hAnsi="Times New Roman" w:cs="Times New Roman"/>
            <w:sz w:val="24"/>
            <w:szCs w:val="24"/>
          </w:rPr>
          <w:fldChar w:fldCharType="separate"/>
        </w:r>
        <w:r w:rsidR="000D0562">
          <w:rPr>
            <w:rFonts w:ascii="Times New Roman" w:hAnsi="Times New Roman" w:cs="Times New Roman"/>
            <w:noProof/>
            <w:sz w:val="24"/>
            <w:szCs w:val="24"/>
          </w:rPr>
          <w:t>1</w:t>
        </w:r>
        <w:r w:rsidR="00822C05" w:rsidRPr="00270324">
          <w:rPr>
            <w:rFonts w:ascii="Times New Roman" w:hAnsi="Times New Roman" w:cs="Times New Roman"/>
            <w:sz w:val="24"/>
            <w:szCs w:val="24"/>
          </w:rPr>
          <w:fldChar w:fldCharType="end"/>
        </w:r>
      </w:p>
    </w:sdtContent>
  </w:sdt>
  <w:p w:rsidR="00270324" w:rsidRDefault="00D80BC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822C05"/>
    <w:rsid w:val="000D0562"/>
    <w:rsid w:val="00822C05"/>
    <w:rsid w:val="00D80B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5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0324"/>
    <w:rPr>
      <w:color w:val="0000FF" w:themeColor="hyperlink"/>
      <w:u w:val="single"/>
    </w:rPr>
  </w:style>
  <w:style w:type="paragraph" w:styleId="Header">
    <w:name w:val="header"/>
    <w:basedOn w:val="Normal"/>
    <w:link w:val="HeaderChar"/>
    <w:uiPriority w:val="99"/>
    <w:unhideWhenUsed/>
    <w:rsid w:val="00270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324"/>
  </w:style>
  <w:style w:type="paragraph" w:styleId="Footer">
    <w:name w:val="footer"/>
    <w:basedOn w:val="Normal"/>
    <w:link w:val="FooterChar"/>
    <w:uiPriority w:val="99"/>
    <w:semiHidden/>
    <w:unhideWhenUsed/>
    <w:rsid w:val="002703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032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22C05"/>
    <w:pPr>
      <w:spacing w:line="240" w:lineRule="auto"/>
    </w:pPr>
    <w:rPr>
      <w:sz w:val="20"/>
      <w:szCs w:val="20"/>
    </w:rPr>
  </w:style>
  <w:style w:type="character" w:customStyle="1" w:styleId="CommentTextChar">
    <w:name w:val="Comment Text Char"/>
    <w:basedOn w:val="DefaultParagraphFont"/>
    <w:link w:val="CommentText"/>
    <w:uiPriority w:val="99"/>
    <w:semiHidden/>
    <w:rsid w:val="00822C05"/>
    <w:rPr>
      <w:sz w:val="20"/>
      <w:szCs w:val="20"/>
    </w:rPr>
  </w:style>
  <w:style w:type="paragraph" w:styleId="BalloonText">
    <w:name w:val="Balloon Text"/>
    <w:basedOn w:val="Normal"/>
    <w:link w:val="BalloonTextChar"/>
    <w:uiPriority w:val="99"/>
    <w:semiHidden/>
    <w:unhideWhenUsed/>
    <w:rsid w:val="000D05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5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shford.instructure.com/courses/11552/external_tools/retrieve?display=borderless&amp;url=https%3A%2F%2Fcontent.ashford.edu%2Flti%3Fbookcode%3DAUHCA205.14.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4</cp:revision>
  <dcterms:created xsi:type="dcterms:W3CDTF">2017-10-26T03:46:00Z</dcterms:created>
  <dcterms:modified xsi:type="dcterms:W3CDTF">2017-10-26T04:41:00Z</dcterms:modified>
</cp:coreProperties>
</file>